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6F089E" w14:textId="1CA93447" w:rsidR="00603C62" w:rsidRPr="00DD7ECB" w:rsidRDefault="00603C62" w:rsidP="00603C62">
      <w:pPr>
        <w:jc w:val="both"/>
        <w:rPr>
          <w:rFonts w:ascii="Times New Roman" w:hAnsi="Times New Roman" w:cs="Times New Roman"/>
          <w:sz w:val="24"/>
          <w:szCs w:val="24"/>
        </w:rPr>
      </w:pPr>
      <w:r w:rsidRPr="00DD7ECB">
        <w:rPr>
          <w:rFonts w:ascii="Times New Roman" w:hAnsi="Times New Roman" w:cs="Times New Roman"/>
          <w:sz w:val="24"/>
          <w:szCs w:val="24"/>
        </w:rPr>
        <w:t>Na osnovu člana 46 statuta opštine Rožaje  stav 1 tačka 2 ("Službeni list Crne Gore - opštinski propisi", br. 38/​18  i 16/​21), člana 38 stav 1 tačka 2 Zakona o lokalnoj samoupravi (</w:t>
      </w:r>
      <w:r w:rsidR="00A03923" w:rsidRPr="00DD7ECB">
        <w:rPr>
          <w:rFonts w:ascii="Times New Roman" w:hAnsi="Times New Roman" w:cs="Times New Roman"/>
          <w:sz w:val="24"/>
          <w:szCs w:val="24"/>
        </w:rPr>
        <w:t>"Sl. list CG", br. 2/18, 34/</w:t>
      </w:r>
      <w:r w:rsidRPr="00DD7ECB">
        <w:rPr>
          <w:rFonts w:ascii="Times New Roman" w:hAnsi="Times New Roman" w:cs="Times New Roman"/>
          <w:sz w:val="24"/>
          <w:szCs w:val="24"/>
        </w:rPr>
        <w:t>19,</w:t>
      </w:r>
      <w:r w:rsidR="00A03923" w:rsidRPr="00DD7ECB">
        <w:rPr>
          <w:rFonts w:ascii="Times New Roman" w:hAnsi="Times New Roman" w:cs="Times New Roman"/>
          <w:sz w:val="24"/>
          <w:szCs w:val="24"/>
        </w:rPr>
        <w:t xml:space="preserve"> 38/</w:t>
      </w:r>
      <w:r w:rsidRPr="00DD7ECB">
        <w:rPr>
          <w:rFonts w:ascii="Times New Roman" w:hAnsi="Times New Roman" w:cs="Times New Roman"/>
          <w:sz w:val="24"/>
          <w:szCs w:val="24"/>
        </w:rPr>
        <w:t>20, 50/​22,</w:t>
      </w:r>
      <w:r w:rsidR="00A03923" w:rsidRPr="00DD7ECB">
        <w:rPr>
          <w:rFonts w:ascii="Times New Roman" w:hAnsi="Times New Roman" w:cs="Times New Roman"/>
          <w:sz w:val="24"/>
          <w:szCs w:val="24"/>
        </w:rPr>
        <w:t xml:space="preserve"> </w:t>
      </w:r>
      <w:r w:rsidRPr="00DD7ECB">
        <w:rPr>
          <w:rFonts w:ascii="Times New Roman" w:hAnsi="Times New Roman" w:cs="Times New Roman"/>
          <w:sz w:val="24"/>
          <w:szCs w:val="24"/>
        </w:rPr>
        <w:t xml:space="preserve">84/22), Skupština </w:t>
      </w:r>
      <w:r w:rsidR="00A03923" w:rsidRPr="00DD7ECB">
        <w:rPr>
          <w:rFonts w:ascii="Times New Roman" w:hAnsi="Times New Roman" w:cs="Times New Roman"/>
          <w:sz w:val="24"/>
          <w:szCs w:val="24"/>
        </w:rPr>
        <w:t>o</w:t>
      </w:r>
      <w:r w:rsidRPr="00DD7ECB">
        <w:rPr>
          <w:rFonts w:ascii="Times New Roman" w:hAnsi="Times New Roman" w:cs="Times New Roman"/>
          <w:sz w:val="24"/>
          <w:szCs w:val="24"/>
        </w:rPr>
        <w:t>pštine Rožaje</w:t>
      </w:r>
      <w:r w:rsidR="00A03923" w:rsidRPr="00DD7ECB">
        <w:rPr>
          <w:rFonts w:ascii="Times New Roman" w:hAnsi="Times New Roman" w:cs="Times New Roman"/>
          <w:sz w:val="24"/>
          <w:szCs w:val="24"/>
        </w:rPr>
        <w:t>,</w:t>
      </w:r>
      <w:r w:rsidR="00AE24AD">
        <w:rPr>
          <w:rFonts w:ascii="Times New Roman" w:hAnsi="Times New Roman" w:cs="Times New Roman"/>
          <w:sz w:val="24"/>
          <w:szCs w:val="24"/>
        </w:rPr>
        <w:t xml:space="preserve"> na sjednici održanoj dana                  24.06.</w:t>
      </w:r>
      <w:r w:rsidR="00DD7ECB">
        <w:rPr>
          <w:rFonts w:ascii="Times New Roman" w:hAnsi="Times New Roman" w:cs="Times New Roman"/>
          <w:sz w:val="24"/>
          <w:szCs w:val="24"/>
        </w:rPr>
        <w:t>2025. godine</w:t>
      </w:r>
      <w:r w:rsidR="00A03923" w:rsidRPr="00DD7ECB">
        <w:rPr>
          <w:rFonts w:ascii="Times New Roman" w:hAnsi="Times New Roman" w:cs="Times New Roman"/>
          <w:sz w:val="24"/>
          <w:szCs w:val="24"/>
        </w:rPr>
        <w:t>, donijela je</w:t>
      </w:r>
    </w:p>
    <w:p w14:paraId="30E614C1" w14:textId="77777777" w:rsidR="00A03923" w:rsidRPr="00DD7ECB" w:rsidRDefault="00A03923" w:rsidP="00603C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B6F92C" w14:textId="77777777" w:rsidR="00A03923" w:rsidRPr="00DD7ECB" w:rsidRDefault="00A03923" w:rsidP="00603C6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71C762" w14:textId="0350E8DC" w:rsidR="00603C62" w:rsidRPr="00DD7ECB" w:rsidRDefault="00A03923" w:rsidP="00A039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7ECB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15C2A313" w14:textId="4A942897" w:rsidR="00E043AA" w:rsidRPr="00DD7ECB" w:rsidRDefault="00603C62" w:rsidP="00A039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7ECB">
        <w:rPr>
          <w:rFonts w:ascii="Times New Roman" w:hAnsi="Times New Roman" w:cs="Times New Roman"/>
          <w:b/>
          <w:bCs/>
          <w:sz w:val="24"/>
          <w:szCs w:val="24"/>
        </w:rPr>
        <w:t>O STAVLJANJU VAN SNAGE ODLUKE</w:t>
      </w:r>
      <w:r w:rsidR="00A03923" w:rsidRPr="00DD7EC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7ECB">
        <w:rPr>
          <w:rFonts w:ascii="Times New Roman" w:hAnsi="Times New Roman" w:cs="Times New Roman"/>
          <w:b/>
          <w:bCs/>
          <w:sz w:val="24"/>
          <w:szCs w:val="24"/>
        </w:rPr>
        <w:t>O GRAĐEVINSKOM ZEMLJIŠTU</w:t>
      </w:r>
    </w:p>
    <w:p w14:paraId="5781C448" w14:textId="77777777" w:rsidR="00A03923" w:rsidRPr="00DD7ECB" w:rsidRDefault="00A03923" w:rsidP="00A039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062E5E" w14:textId="77777777" w:rsidR="00603C62" w:rsidRPr="00DD7ECB" w:rsidRDefault="00603C62" w:rsidP="00603C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B0A5C73" w14:textId="5CBA980C" w:rsidR="00603C62" w:rsidRPr="00DD7ECB" w:rsidRDefault="00603C62" w:rsidP="00603C6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  <w:proofErr w:type="spellStart"/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Član</w:t>
      </w:r>
      <w:proofErr w:type="spellEnd"/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1</w:t>
      </w:r>
    </w:p>
    <w:p w14:paraId="27894D9E" w14:textId="717CD0DA" w:rsidR="00603C62" w:rsidRPr="00DD7ECB" w:rsidRDefault="00603C62" w:rsidP="00944C88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</w:pP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Stavlja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se van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snage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Odluka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o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građevinskom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zemljištu</w:t>
      </w:r>
      <w:proofErr w:type="spellEnd"/>
      <w:r w:rsidR="00A03923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,</w:t>
      </w:r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r w:rsidR="00A03923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b</w:t>
      </w:r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r.02-016/21-147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koju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je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donijela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Skupština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opštine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Rožaje</w:t>
      </w:r>
      <w:proofErr w:type="spellEnd"/>
      <w:r w:rsidR="00A03923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,</w:t>
      </w:r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proofErr w:type="gram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na</w:t>
      </w:r>
      <w:proofErr w:type="spellEnd"/>
      <w:proofErr w:type="gram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sjednici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održanoj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dana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27.05.2021.godine </w:t>
      </w:r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("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Službeni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list CG -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Opštinski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propisi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" br. 016/21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od</w:t>
      </w:r>
      <w:proofErr w:type="spellEnd"/>
      <w:r w:rsidR="00944C88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07.06.2021.godine)</w:t>
      </w:r>
    </w:p>
    <w:p w14:paraId="5C651E79" w14:textId="77777777" w:rsidR="00A03923" w:rsidRPr="00DD7ECB" w:rsidRDefault="00A03923" w:rsidP="00603C62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</w:p>
    <w:p w14:paraId="597375D2" w14:textId="77777777" w:rsidR="00603C62" w:rsidRPr="00DD7ECB" w:rsidRDefault="00603C62" w:rsidP="00603C62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</w:pPr>
      <w:proofErr w:type="spellStart"/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>Član</w:t>
      </w:r>
      <w:proofErr w:type="spellEnd"/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en-US"/>
        </w:rPr>
        <w:t xml:space="preserve"> 2</w:t>
      </w:r>
    </w:p>
    <w:p w14:paraId="3D7BE7CF" w14:textId="77777777" w:rsidR="00603C62" w:rsidRPr="00DD7ECB" w:rsidRDefault="00603C62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</w:pPr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Ova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Odluka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stupa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proofErr w:type="gram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na</w:t>
      </w:r>
      <w:proofErr w:type="spellEnd"/>
      <w:proofErr w:type="gram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snagu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osmog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dana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od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dana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objavljivanja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u "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Službenom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listu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CG -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Opštinski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 xml:space="preserve"> </w:t>
      </w:r>
      <w:proofErr w:type="spellStart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propisi</w:t>
      </w:r>
      <w:proofErr w:type="spellEnd"/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/>
        </w:rPr>
        <w:t>".</w:t>
      </w:r>
    </w:p>
    <w:p w14:paraId="130DA0C5" w14:textId="77777777" w:rsidR="00603C62" w:rsidRPr="00DD7ECB" w:rsidRDefault="00603C62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225D504B" w14:textId="77777777" w:rsidR="00603C62" w:rsidRPr="00DD7ECB" w:rsidRDefault="00603C62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0FC8CB24" w14:textId="77777777" w:rsidR="00603C62" w:rsidRPr="00DD7ECB" w:rsidRDefault="00603C62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3C24DF7D" w14:textId="184A0AC2" w:rsidR="00603C62" w:rsidRPr="00DD7ECB" w:rsidRDefault="00603C62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Broj:</w:t>
      </w:r>
      <w:r w:rsidR="005310F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02-016/25-194</w:t>
      </w:r>
    </w:p>
    <w:p w14:paraId="6D9E8D9B" w14:textId="2A71554A" w:rsidR="00603C62" w:rsidRPr="00DD7ECB" w:rsidRDefault="000B5CF1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Rožaje, 24.06.</w:t>
      </w:r>
      <w:r w:rsidR="00603C62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2025.godine</w:t>
      </w:r>
    </w:p>
    <w:p w14:paraId="76AB7348" w14:textId="77777777" w:rsidR="00603C62" w:rsidRPr="00DD7ECB" w:rsidRDefault="00603C62" w:rsidP="00603C6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2A729AA7" w14:textId="6076CFEA" w:rsidR="00603C62" w:rsidRPr="00DD7ECB" w:rsidRDefault="00A03923" w:rsidP="00603C6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bookmarkStart w:id="0" w:name="_Hlk193148713"/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SKUPŠTINA OPŠTINE ROŽAJE</w:t>
      </w:r>
    </w:p>
    <w:p w14:paraId="67AEB2F7" w14:textId="77777777" w:rsidR="00A03923" w:rsidRPr="00DD7ECB" w:rsidRDefault="00A03923" w:rsidP="00603C6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</w:p>
    <w:p w14:paraId="09A3B823" w14:textId="3414944F" w:rsidR="00603C62" w:rsidRPr="00DD7ECB" w:rsidRDefault="00A03923" w:rsidP="00603C62">
      <w:pPr>
        <w:autoSpaceDE w:val="0"/>
        <w:autoSpaceDN w:val="0"/>
        <w:adjustRightInd w:val="0"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                                                                                  </w:t>
      </w:r>
      <w:r w:rsidR="00603C62"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Predsjednik</w:t>
      </w:r>
      <w:r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 Skupštine</w:t>
      </w:r>
      <w:r w:rsidR="00603C62" w:rsidRPr="00DD7EC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,</w:t>
      </w:r>
    </w:p>
    <w:p w14:paraId="68DBC46B" w14:textId="6B8B658D" w:rsidR="00603C62" w:rsidRPr="00DD7ECB" w:rsidRDefault="00A03923" w:rsidP="00603C62">
      <w:pPr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                                                                                   </w:t>
      </w:r>
      <w:r w:rsidR="00603C62" w:rsidRPr="00DD7ECB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Almir Avdić</w:t>
      </w:r>
      <w:bookmarkEnd w:id="0"/>
      <w:r w:rsidR="005310F7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, s. r. </w:t>
      </w:r>
      <w:bookmarkStart w:id="1" w:name="_GoBack"/>
      <w:bookmarkEnd w:id="1"/>
    </w:p>
    <w:p w14:paraId="216CBA21" w14:textId="26E0BD91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F7AE5D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7BDD029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D666568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7AAE58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969A942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3A6EA84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2EF1C7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147E889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67EC14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338FA59" w14:textId="77777777" w:rsidR="00603C62" w:rsidRPr="00DD7ECB" w:rsidRDefault="00603C62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B0439E" w14:textId="73DC54CF" w:rsidR="00603C62" w:rsidRPr="00DD7ECB" w:rsidRDefault="00603C62" w:rsidP="00603C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D7ECB">
        <w:rPr>
          <w:rFonts w:ascii="Times New Roman" w:hAnsi="Times New Roman" w:cs="Times New Roman"/>
          <w:b/>
          <w:bCs/>
          <w:sz w:val="24"/>
          <w:szCs w:val="24"/>
        </w:rPr>
        <w:lastRenderedPageBreak/>
        <w:t>OBRAZLOŽENJE</w:t>
      </w:r>
    </w:p>
    <w:p w14:paraId="5FC8381A" w14:textId="77777777" w:rsidR="004E4EAE" w:rsidRPr="00DD7ECB" w:rsidRDefault="004E4EAE" w:rsidP="00603C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8CB2D70" w14:textId="297EE1E4" w:rsidR="00624E51" w:rsidRPr="00DD7ECB" w:rsidRDefault="00A6596B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CB">
        <w:rPr>
          <w:rFonts w:ascii="Times New Roman" w:hAnsi="Times New Roman" w:cs="Times New Roman"/>
          <w:sz w:val="24"/>
          <w:szCs w:val="24"/>
        </w:rPr>
        <w:t xml:space="preserve">Pravni osnov za donošenje predmetne odluke sadržan je u članu  46 </w:t>
      </w:r>
      <w:r w:rsidR="006574C0" w:rsidRPr="00DD7ECB">
        <w:rPr>
          <w:rFonts w:ascii="Times New Roman" w:hAnsi="Times New Roman" w:cs="Times New Roman"/>
          <w:sz w:val="24"/>
          <w:szCs w:val="24"/>
        </w:rPr>
        <w:t>S</w:t>
      </w:r>
      <w:r w:rsidRPr="00DD7ECB">
        <w:rPr>
          <w:rFonts w:ascii="Times New Roman" w:hAnsi="Times New Roman" w:cs="Times New Roman"/>
          <w:sz w:val="24"/>
          <w:szCs w:val="24"/>
        </w:rPr>
        <w:t>tatuta opštine Rožaje  stav 1 tačka 2 ("Službeni list Crne Gore - opštinski propisi", br. 38/​18  i 16/​21) i člana 38 stav 1 tačka 2 Zakona o lokalnoj samoupravi ("Sl. list CG", br. 2/2018, 34/2019,38/2020, 50/22, 84/22) kojima je  propisano je da Skupština donosi propise u druge akte.</w:t>
      </w:r>
    </w:p>
    <w:p w14:paraId="1EC6A083" w14:textId="77777777" w:rsidR="00A6596B" w:rsidRPr="00DD7ECB" w:rsidRDefault="00A6596B" w:rsidP="00603C62">
      <w:pPr>
        <w:spacing w:after="0"/>
        <w:jc w:val="both"/>
        <w:rPr>
          <w:rFonts w:ascii="Times New Roman" w:hAnsi="Times New Roman" w:cs="Times New Roman"/>
          <w:color w:val="EE0000"/>
          <w:sz w:val="24"/>
          <w:szCs w:val="24"/>
        </w:rPr>
      </w:pPr>
    </w:p>
    <w:p w14:paraId="49EA9C99" w14:textId="758A967F" w:rsidR="00ED7887" w:rsidRPr="00DD7ECB" w:rsidRDefault="00624E51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CB">
        <w:rPr>
          <w:rFonts w:ascii="Times New Roman" w:hAnsi="Times New Roman" w:cs="Times New Roman"/>
          <w:sz w:val="24"/>
          <w:szCs w:val="24"/>
        </w:rPr>
        <w:t>Skupština opštine Rožaje kao nadležni organ donijela je Odluku o gra</w:t>
      </w:r>
      <w:r w:rsidR="004E4EAE" w:rsidRPr="00DD7ECB">
        <w:rPr>
          <w:rFonts w:ascii="Times New Roman" w:hAnsi="Times New Roman" w:cs="Times New Roman"/>
          <w:sz w:val="24"/>
          <w:szCs w:val="24"/>
        </w:rPr>
        <w:t>đ</w:t>
      </w:r>
      <w:r w:rsidRPr="00DD7ECB">
        <w:rPr>
          <w:rFonts w:ascii="Times New Roman" w:hAnsi="Times New Roman" w:cs="Times New Roman"/>
          <w:sz w:val="24"/>
          <w:szCs w:val="24"/>
        </w:rPr>
        <w:t xml:space="preserve">evinskom zemljištu ("Službeni list CG - Opštinski propisi" br. 016/21 od 07.06.2021.godine), </w:t>
      </w:r>
      <w:r w:rsidR="00ED7887" w:rsidRPr="00DD7ECB">
        <w:rPr>
          <w:rFonts w:ascii="Times New Roman" w:hAnsi="Times New Roman" w:cs="Times New Roman"/>
          <w:sz w:val="24"/>
          <w:szCs w:val="24"/>
        </w:rPr>
        <w:t>koja je donešena na osnovu člana 57</w:t>
      </w:r>
      <w:r w:rsidR="00FA7B6F" w:rsidRPr="00DD7ECB">
        <w:rPr>
          <w:rFonts w:ascii="Times New Roman" w:hAnsi="Times New Roman" w:cs="Times New Roman"/>
          <w:sz w:val="24"/>
          <w:szCs w:val="24"/>
        </w:rPr>
        <w:t xml:space="preserve"> </w:t>
      </w:r>
      <w:r w:rsidRPr="00DD7ECB">
        <w:rPr>
          <w:rFonts w:ascii="Times New Roman" w:hAnsi="Times New Roman" w:cs="Times New Roman"/>
          <w:sz w:val="24"/>
          <w:szCs w:val="24"/>
        </w:rPr>
        <w:t>Zakon</w:t>
      </w:r>
      <w:r w:rsidR="00ED7887" w:rsidRPr="00DD7ECB">
        <w:rPr>
          <w:rFonts w:ascii="Times New Roman" w:hAnsi="Times New Roman" w:cs="Times New Roman"/>
          <w:sz w:val="24"/>
          <w:szCs w:val="24"/>
        </w:rPr>
        <w:t>a</w:t>
      </w:r>
      <w:r w:rsidRPr="00DD7ECB">
        <w:rPr>
          <w:rFonts w:ascii="Times New Roman" w:hAnsi="Times New Roman" w:cs="Times New Roman"/>
          <w:sz w:val="24"/>
          <w:szCs w:val="24"/>
        </w:rPr>
        <w:t xml:space="preserve"> o planiranju prostora i izgradnji objekata</w:t>
      </w:r>
      <w:r w:rsidR="00ED7887" w:rsidRPr="00DD7ECB">
        <w:rPr>
          <w:rFonts w:ascii="Times New Roman" w:hAnsi="Times New Roman" w:cs="Times New Roman"/>
          <w:sz w:val="24"/>
          <w:szCs w:val="24"/>
        </w:rPr>
        <w:t xml:space="preserve"> koji usvajanjem Zakona o izgradnji objekata</w:t>
      </w:r>
      <w:r w:rsidR="00A6596B" w:rsidRPr="00DD7ECB">
        <w:rPr>
          <w:rFonts w:ascii="Times New Roman" w:hAnsi="Times New Roman" w:cs="Times New Roman"/>
          <w:sz w:val="24"/>
          <w:szCs w:val="24"/>
        </w:rPr>
        <w:t xml:space="preserve"> ("Službeni list Crne Gore", br. 019/25 od 04.03.2025) </w:t>
      </w:r>
      <w:r w:rsidR="00ED7887" w:rsidRPr="00DD7ECB">
        <w:rPr>
          <w:rFonts w:ascii="Times New Roman" w:hAnsi="Times New Roman" w:cs="Times New Roman"/>
          <w:sz w:val="24"/>
          <w:szCs w:val="24"/>
        </w:rPr>
        <w:t xml:space="preserve">i Zakona o uređenju prostora </w:t>
      </w:r>
      <w:r w:rsidR="00A6596B" w:rsidRPr="00DD7ECB">
        <w:rPr>
          <w:rFonts w:ascii="Times New Roman" w:hAnsi="Times New Roman" w:cs="Times New Roman"/>
          <w:sz w:val="24"/>
          <w:szCs w:val="24"/>
        </w:rPr>
        <w:t xml:space="preserve">("Službeni list Crne Gore", br. 019/25 od 04.03.2025, 028/25 od 19.03.2025, 049/25 od 20.05.2025) </w:t>
      </w:r>
      <w:r w:rsidR="00ED7887" w:rsidRPr="00DD7ECB">
        <w:rPr>
          <w:rFonts w:ascii="Times New Roman" w:hAnsi="Times New Roman" w:cs="Times New Roman"/>
          <w:sz w:val="24"/>
          <w:szCs w:val="24"/>
        </w:rPr>
        <w:t>prestao da važi.</w:t>
      </w:r>
    </w:p>
    <w:p w14:paraId="1C27BC6C" w14:textId="180C21EA" w:rsidR="004E4EAE" w:rsidRPr="00DD7ECB" w:rsidRDefault="00624E51" w:rsidP="004E4EAE">
      <w:pPr>
        <w:spacing w:after="0"/>
        <w:jc w:val="both"/>
        <w:rPr>
          <w:rFonts w:ascii="Times New Roman" w:hAnsi="Times New Roman" w:cs="Times New Roman"/>
          <w:color w:val="EE0000"/>
          <w:sz w:val="24"/>
          <w:szCs w:val="24"/>
        </w:rPr>
      </w:pPr>
      <w:r w:rsidRPr="00DD7ECB">
        <w:rPr>
          <w:rFonts w:ascii="Times New Roman" w:hAnsi="Times New Roman" w:cs="Times New Roman"/>
          <w:color w:val="EE0000"/>
          <w:sz w:val="24"/>
          <w:szCs w:val="24"/>
        </w:rPr>
        <w:t xml:space="preserve"> </w:t>
      </w:r>
    </w:p>
    <w:p w14:paraId="18597D11" w14:textId="5DC6E75C" w:rsidR="00624E51" w:rsidRPr="00DD7ECB" w:rsidRDefault="00A6596B" w:rsidP="004E4E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CB">
        <w:rPr>
          <w:rFonts w:ascii="Times New Roman" w:hAnsi="Times New Roman" w:cs="Times New Roman"/>
          <w:sz w:val="24"/>
          <w:szCs w:val="24"/>
        </w:rPr>
        <w:t xml:space="preserve">Dalje, </w:t>
      </w:r>
      <w:r w:rsidR="004E4EAE" w:rsidRPr="00DD7ECB">
        <w:rPr>
          <w:rFonts w:ascii="Times New Roman" w:hAnsi="Times New Roman" w:cs="Times New Roman"/>
          <w:sz w:val="24"/>
          <w:szCs w:val="24"/>
        </w:rPr>
        <w:t>Zakonom o državnoj imovini i Uredbom o prodaji i davanju u zakup stvari u državnoj imovini regulisano je korišćenje, upravljanje i raspolaganje stvarima i drugim dobrima koja pripadaju Crnoj Gori ili lokalnoj samoupravi (državna imovina)</w:t>
      </w:r>
      <w:r w:rsidR="00F36778" w:rsidRPr="00DD7ECB">
        <w:rPr>
          <w:rFonts w:ascii="Times New Roman" w:hAnsi="Times New Roman" w:cs="Times New Roman"/>
          <w:sz w:val="24"/>
          <w:szCs w:val="24"/>
        </w:rPr>
        <w:t>.</w:t>
      </w:r>
    </w:p>
    <w:p w14:paraId="45922C33" w14:textId="77777777" w:rsidR="004E4EAE" w:rsidRPr="00DD7ECB" w:rsidRDefault="004E4EAE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279B4C" w14:textId="4B64CD10" w:rsidR="004E4EAE" w:rsidRPr="00DD7ECB" w:rsidRDefault="00F36778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CB">
        <w:rPr>
          <w:rFonts w:ascii="Times New Roman" w:hAnsi="Times New Roman" w:cs="Times New Roman"/>
          <w:sz w:val="24"/>
          <w:szCs w:val="24"/>
        </w:rPr>
        <w:t>Polazeći od načela koje zahtijeva da svi propisi nižega ranga i sve odluke nadležnih tijela donesene u pojedinim slučajevima budu u skladu sa zakonima i drugim propisima</w:t>
      </w:r>
      <w:r w:rsidR="004E4EAE" w:rsidRPr="00DD7ECB">
        <w:rPr>
          <w:rFonts w:ascii="Times New Roman" w:hAnsi="Times New Roman" w:cs="Times New Roman"/>
          <w:sz w:val="24"/>
          <w:szCs w:val="24"/>
        </w:rPr>
        <w:t>, predlaže</w:t>
      </w:r>
      <w:r w:rsidRPr="00DD7ECB">
        <w:rPr>
          <w:rFonts w:ascii="Times New Roman" w:hAnsi="Times New Roman" w:cs="Times New Roman"/>
          <w:sz w:val="24"/>
          <w:szCs w:val="24"/>
        </w:rPr>
        <w:t>mo</w:t>
      </w:r>
      <w:r w:rsidR="004E4EAE" w:rsidRPr="00DD7ECB">
        <w:rPr>
          <w:rFonts w:ascii="Times New Roman" w:hAnsi="Times New Roman" w:cs="Times New Roman"/>
          <w:sz w:val="24"/>
          <w:szCs w:val="24"/>
        </w:rPr>
        <w:t xml:space="preserve"> Skupštini opštine Rožaje da donese Odluku o stavljanju van snage Odluke o građevinskom zemljištu ("Službeni list CG - Opštinski propisi" br. 016/21 od 07.06.2021.godine).</w:t>
      </w:r>
    </w:p>
    <w:p w14:paraId="4003B953" w14:textId="77777777" w:rsidR="00FA7B6F" w:rsidRPr="00DD7ECB" w:rsidRDefault="00FA7B6F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F630BD" w14:textId="6D895E00" w:rsidR="00FA7B6F" w:rsidRPr="00DD7ECB" w:rsidRDefault="00FA7B6F" w:rsidP="00603C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7ECB">
        <w:rPr>
          <w:rFonts w:ascii="Times New Roman" w:hAnsi="Times New Roman" w:cs="Times New Roman"/>
          <w:sz w:val="24"/>
          <w:szCs w:val="24"/>
        </w:rPr>
        <w:t>Obrađivač: Direkcija za imovinu</w:t>
      </w:r>
      <w:r w:rsidR="006574C0" w:rsidRPr="00DD7ECB">
        <w:rPr>
          <w:rFonts w:ascii="Times New Roman" w:hAnsi="Times New Roman" w:cs="Times New Roman"/>
          <w:sz w:val="24"/>
          <w:szCs w:val="24"/>
        </w:rPr>
        <w:t xml:space="preserve"> i zaštitu prava opštine.</w:t>
      </w:r>
    </w:p>
    <w:sectPr w:rsidR="00FA7B6F" w:rsidRPr="00DD7EC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575"/>
    <w:rsid w:val="000B5CF1"/>
    <w:rsid w:val="002B253A"/>
    <w:rsid w:val="003238D1"/>
    <w:rsid w:val="0033485E"/>
    <w:rsid w:val="00400FE2"/>
    <w:rsid w:val="00444B54"/>
    <w:rsid w:val="004E4EAE"/>
    <w:rsid w:val="005310F7"/>
    <w:rsid w:val="00594ECF"/>
    <w:rsid w:val="00603C62"/>
    <w:rsid w:val="00624E51"/>
    <w:rsid w:val="006574C0"/>
    <w:rsid w:val="006A7B7A"/>
    <w:rsid w:val="00944C88"/>
    <w:rsid w:val="00992207"/>
    <w:rsid w:val="00A022D1"/>
    <w:rsid w:val="00A03923"/>
    <w:rsid w:val="00A6596B"/>
    <w:rsid w:val="00A82600"/>
    <w:rsid w:val="00AE24AD"/>
    <w:rsid w:val="00B53C50"/>
    <w:rsid w:val="00C01B60"/>
    <w:rsid w:val="00D71A65"/>
    <w:rsid w:val="00DC4DD5"/>
    <w:rsid w:val="00DD52B0"/>
    <w:rsid w:val="00DD7ECB"/>
    <w:rsid w:val="00E043AA"/>
    <w:rsid w:val="00ED7887"/>
    <w:rsid w:val="00F36778"/>
    <w:rsid w:val="00F62575"/>
    <w:rsid w:val="00FA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EFF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C62"/>
    <w:pPr>
      <w:spacing w:line="259" w:lineRule="auto"/>
    </w:pPr>
    <w:rPr>
      <w:sz w:val="22"/>
      <w:szCs w:val="22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5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5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5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5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5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5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5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5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5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2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62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62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2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625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2575"/>
    <w:pPr>
      <w:spacing w:line="278" w:lineRule="auto"/>
      <w:ind w:left="720"/>
      <w:contextualSpacing/>
    </w:pPr>
    <w:rPr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F625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5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5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2575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C62"/>
    <w:pPr>
      <w:spacing w:line="259" w:lineRule="auto"/>
    </w:pPr>
    <w:rPr>
      <w:sz w:val="22"/>
      <w:szCs w:val="22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257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6257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6257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6257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6257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6257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6257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6257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6257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25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625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625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625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625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625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625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625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625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625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625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6257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F625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62575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F625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62575"/>
    <w:pPr>
      <w:spacing w:line="278" w:lineRule="auto"/>
      <w:ind w:left="720"/>
      <w:contextualSpacing/>
    </w:pPr>
    <w:rPr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F625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625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625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6257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</cp:revision>
  <cp:lastPrinted>2025-05-27T11:05:00Z</cp:lastPrinted>
  <dcterms:created xsi:type="dcterms:W3CDTF">2025-06-24T06:30:00Z</dcterms:created>
  <dcterms:modified xsi:type="dcterms:W3CDTF">2025-06-25T10:56:00Z</dcterms:modified>
</cp:coreProperties>
</file>